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sz w:val="26"/>
        </w:rPr>
        <w:t>Общероссийская общественная организация — Федерация Альпинизма России (ФАР)</w:t>
      </w:r>
    </w:p>
    <w:p>
      <w:pPr>
        <w:spacing w:after="120"/>
        <w:jc w:val="center"/>
      </w:pPr>
      <w:r>
        <w:rPr>
          <w:b w:val="0"/>
          <w:sz w:val="22"/>
        </w:rPr>
        <w:t>Выписка из реестра лицензий № Л035-01298-77/00183620</w:t>
      </w:r>
    </w:p>
    <w:p/>
    <w:p>
      <w:pPr>
        <w:jc w:val="right"/>
      </w:pPr>
      <w:r>
        <w:rPr>
          <w:b w:val="0"/>
          <w:sz w:val="24"/>
        </w:rPr>
        <w:t>«СОГЛАСОВАНО»</w:t>
        <w:br/>
      </w:r>
      <w:r>
        <w:rPr>
          <w:b w:val="0"/>
          <w:sz w:val="24"/>
        </w:rPr>
        <w:t>Учебно-методической комиссией ФАР</w:t>
        <w:br/>
      </w:r>
      <w:r>
        <w:rPr>
          <w:b w:val="0"/>
          <w:sz w:val="24"/>
        </w:rPr>
        <w:t>Протокол № ____ от «___» __________ 2026 г.</w:t>
        <w:br/>
      </w:r>
      <w:r>
        <w:rPr>
          <w:b w:val="0"/>
          <w:sz w:val="24"/>
        </w:rPr>
        <w:br/>
      </w:r>
      <w:r>
        <w:rPr>
          <w:b/>
          <w:sz w:val="24"/>
        </w:rPr>
        <w:t>«УТВЕРЖДАЮ»</w:t>
        <w:br/>
      </w:r>
      <w:r>
        <w:rPr>
          <w:b w:val="0"/>
          <w:sz w:val="24"/>
        </w:rPr>
        <w:t>Президент Федерации альпинизма России</w:t>
        <w:br/>
      </w:r>
      <w:r>
        <w:rPr>
          <w:b w:val="0"/>
          <w:sz w:val="24"/>
        </w:rPr>
        <w:t>____________________ Слотюк А. А.</w:t>
        <w:br/>
      </w:r>
      <w:r>
        <w:rPr>
          <w:b w:val="0"/>
          <w:sz w:val="24"/>
        </w:rPr>
        <w:t>Приказ № ______ от «___» __________ 2026 г.</w:t>
        <w:br/>
      </w:r>
    </w:p>
    <w:p/>
    <w:p/>
    <w:p/>
    <w:p/>
    <w:p>
      <w:pPr>
        <w:spacing w:after="120"/>
        <w:jc w:val="center"/>
      </w:pPr>
      <w:r>
        <w:rPr>
          <w:b/>
          <w:sz w:val="30"/>
        </w:rPr>
        <w:t>ДОПОЛНИТЕЛЬНАЯ ПРОФЕССИОНАЛЬНАЯ ПРОГРАММА</w:t>
      </w:r>
    </w:p>
    <w:p>
      <w:pPr>
        <w:spacing w:after="120"/>
        <w:jc w:val="center"/>
      </w:pPr>
      <w:r>
        <w:rPr>
          <w:b/>
          <w:sz w:val="26"/>
        </w:rPr>
        <w:t>ПОВЫШЕНИЯ КВАЛИФИКАЦИИ</w:t>
      </w:r>
    </w:p>
    <w:p/>
    <w:p>
      <w:pPr>
        <w:spacing w:after="120"/>
        <w:jc w:val="center"/>
      </w:pPr>
      <w:r>
        <w:rPr>
          <w:b/>
          <w:sz w:val="30"/>
        </w:rPr>
        <w:t>«Оказание первой помощи пострадавшим в условиях природной (горной) среды»</w:t>
      </w:r>
    </w:p>
    <w:p/>
    <w:p>
      <w:pPr>
        <w:spacing w:after="120"/>
        <w:jc w:val="center"/>
      </w:pPr>
      <w:r>
        <w:rPr>
          <w:b w:val="0"/>
          <w:sz w:val="24"/>
        </w:rPr>
        <w:t>Объём программы: 72 академических часов</w:t>
      </w:r>
    </w:p>
    <w:p>
      <w:pPr>
        <w:spacing w:after="120"/>
        <w:jc w:val="center"/>
      </w:pPr>
      <w:r>
        <w:rPr>
          <w:b w:val="0"/>
          <w:sz w:val="24"/>
        </w:rPr>
        <w:t>Категория слушателей: инструкторы-проводники, гиды, инструкторы по альпинизму и горному туризму, а также иные лица, сопровождающие туристов на маршрутах</w:t>
      </w:r>
    </w:p>
    <w:p/>
    <w:p/>
    <w:p/>
    <w:p/>
    <w:p/>
    <w:p>
      <w:pPr>
        <w:spacing w:after="120"/>
        <w:jc w:val="center"/>
      </w:pPr>
      <w:r>
        <w:rPr>
          <w:b w:val="0"/>
          <w:sz w:val="24"/>
        </w:rPr>
        <w:t>Москва, 2026</w:t>
      </w:r>
    </w:p>
    <w:p>
      <w:r>
        <w:br w:type="page"/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1. Общая характеристика программы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1.1. Нормативно-правовая основа</w:t>
      </w:r>
    </w:p>
    <w:p>
      <w:pPr>
        <w:spacing w:after="120"/>
      </w:pPr>
      <w:r>
        <w:rPr>
          <w:b w:val="0"/>
          <w:sz w:val="24"/>
        </w:rPr>
        <w:t>Программа разработана в соответствии со следующими документами:</w:t>
      </w:r>
    </w:p>
    <w:p>
      <w:pPr>
        <w:pStyle w:val="ListBullet"/>
      </w:pPr>
      <w:r>
        <w:rPr>
          <w:sz w:val="24"/>
        </w:rPr>
        <w:t>Федеральный закон от 29.12.2012 № 273-ФЗ «Об образовании в Российской Федерации»;</w:t>
      </w:r>
    </w:p>
    <w:p>
      <w:pPr>
        <w:pStyle w:val="ListBullet"/>
      </w:pPr>
      <w:r>
        <w:rPr>
          <w:sz w:val="24"/>
        </w:rPr>
        <w:t>Приказ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>
      <w:pPr>
        <w:pStyle w:val="ListBullet"/>
      </w:pPr>
      <w:r>
        <w:rPr>
          <w:sz w:val="24"/>
        </w:rPr>
        <w:t>Федеральный закон от 21.11.2011 № 323-ФЗ «Об основах охраны здоровья граждан в Российской Федерации» (статья 31 «Первая помощь», в ред. Федерального закона от 14.04.2023 № 135-ФЗ);</w:t>
      </w:r>
    </w:p>
    <w:p>
      <w:pPr>
        <w:pStyle w:val="ListBullet"/>
      </w:pPr>
      <w:r>
        <w:rPr>
          <w:sz w:val="24"/>
        </w:rPr>
        <w:t>Приказ Минздрава России от 03.05.2024 № 220н «Об утверждении Порядка оказания первой помощи» (действует с 01.09.2024; заменил приказ Минздравсоцразвития России от 04.05.2012 № 477н), включая Перечень состояний, при которых оказывается первая помощь, и Перечень мероприятий по оказанию первой помощи и последовательность их проведения;</w:t>
      </w:r>
    </w:p>
    <w:p>
      <w:pPr>
        <w:pStyle w:val="ListBullet"/>
      </w:pPr>
      <w:r>
        <w:rPr>
          <w:sz w:val="24"/>
        </w:rPr>
        <w:t>Профессиональный стандарт «Инструктор-проводник» (утв. приказом Минтруда России от 24.12.2021 № 914н, код 33.023), трудовая функция B/03.5 «Проведение работ во время аварийных ситуаций при занятиях альпинизмом и горным туризмом»;</w:t>
      </w:r>
    </w:p>
    <w:p>
      <w:pPr>
        <w:pStyle w:val="ListBullet"/>
      </w:pPr>
      <w:r>
        <w:rPr>
          <w:sz w:val="24"/>
        </w:rPr>
        <w:t>Постановление Правительства РФ от 01.06.2024 № 1003 «Об утверждении Положения об аттестации инструкторов-проводников»;</w:t>
      </w:r>
    </w:p>
    <w:p>
      <w:pPr>
        <w:pStyle w:val="ListBullet"/>
      </w:pPr>
      <w:r>
        <w:rPr>
          <w:sz w:val="24"/>
        </w:rPr>
        <w:t>Устав и локальные нормативные акты Федерации альпинизма России.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1.2. Актуальность и цель программы</w:t>
      </w:r>
    </w:p>
    <w:p>
      <w:pPr>
        <w:spacing w:after="120"/>
      </w:pPr>
      <w:r>
        <w:rPr>
          <w:b w:val="0"/>
          <w:sz w:val="24"/>
        </w:rPr>
        <w:t>Способность своевременно и правильно оказать первую помощь — обязательное требование к инструктору-проводнику при работе на маршрутах, требующих специального сопровождения, зачастую в условиях удалённости от медицинской помощи и сложного горного рельефа.</w:t>
      </w:r>
    </w:p>
    <w:p>
      <w:pPr>
        <w:spacing w:after="120"/>
      </w:pPr>
      <w:r>
        <w:rPr>
          <w:b w:val="0"/>
          <w:sz w:val="24"/>
        </w:rPr>
        <w:t>Цель программы: совершенствование компетенций слушателей в области оказания первой помощи пострадавшим до прибытия медицинских работников, в том числе в условиях природной (горной) среды и автономности, в соответствии с действующим Порядком оказания первой помощи (Приказ Минздрава России № 220н).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1.3. Требования к поступающим (категория слушателей)</w:t>
      </w:r>
    </w:p>
    <w:p>
      <w:pPr>
        <w:pStyle w:val="ListBullet"/>
      </w:pPr>
      <w:r>
        <w:rPr>
          <w:sz w:val="24"/>
        </w:rPr>
        <w:t>лица, имеющие или получающие среднее профессиональное и (или) высшее образование, либо лица, осваивающие соответствующие образовательные программы;</w:t>
      </w:r>
    </w:p>
    <w:p>
      <w:pPr>
        <w:pStyle w:val="ListBullet"/>
      </w:pPr>
      <w:r>
        <w:rPr>
          <w:sz w:val="24"/>
        </w:rPr>
        <w:t>инструкторы-проводники, гиды, инструкторы по альпинизму и горному туризму;</w:t>
      </w:r>
    </w:p>
    <w:p>
      <w:pPr>
        <w:pStyle w:val="ListBullet"/>
      </w:pPr>
      <w:r>
        <w:rPr>
          <w:sz w:val="24"/>
        </w:rPr>
        <w:t>наличие медицинского образования не требуется.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1.4. Форма обучения, срок и объём</w:t>
      </w:r>
    </w:p>
    <w:p>
      <w:pPr>
        <w:pStyle w:val="ListBullet"/>
      </w:pPr>
      <w:r>
        <w:rPr>
          <w:sz w:val="24"/>
        </w:rPr>
        <w:t>Объём программы: 72 академических часов.</w:t>
      </w:r>
    </w:p>
    <w:p>
      <w:pPr>
        <w:pStyle w:val="ListBullet"/>
      </w:pPr>
      <w:r>
        <w:rPr>
          <w:sz w:val="24"/>
        </w:rPr>
        <w:t>Форма обучения: очная (очно-заочная с обязательной очной отработкой практических навыков).</w:t>
      </w:r>
    </w:p>
    <w:p>
      <w:pPr>
        <w:pStyle w:val="ListBullet"/>
      </w:pPr>
      <w:r>
        <w:rPr>
          <w:sz w:val="24"/>
        </w:rPr>
        <w:t>Срок освоения: до 2 недель (по учебному графику).</w:t>
      </w:r>
    </w:p>
    <w:p>
      <w:pPr>
        <w:pStyle w:val="ListBullet"/>
      </w:pPr>
      <w:r>
        <w:rPr>
          <w:sz w:val="24"/>
        </w:rPr>
        <w:t>Теоретическая часть может реализовываться с применением электронного обучения и дистанционных образовательных технологий; практические навыки отрабатываются очно на тренажёрах и в модельных ситуациях.</w:t>
      </w:r>
    </w:p>
    <w:p>
      <w:pPr>
        <w:pStyle w:val="ListBullet"/>
      </w:pPr>
      <w:r>
        <w:rPr>
          <w:sz w:val="24"/>
        </w:rPr>
        <w:t>Язык обучения: русский.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1.5. Документ о квалификации</w:t>
      </w:r>
    </w:p>
    <w:p>
      <w:pPr>
        <w:spacing w:after="120"/>
      </w:pPr>
      <w:r>
        <w:rPr>
          <w:b w:val="0"/>
          <w:sz w:val="24"/>
        </w:rPr>
        <w:t>Лицам, успешно освоившим программу и прошедшим итоговую аттестацию, выдаётся удостоверение о повышении квалификации установленного организацией образца. Сведения о выданном документе вносятся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ФРДО).</w:t>
      </w:r>
    </w:p>
    <w:p>
      <w:pPr>
        <w:spacing w:after="120"/>
      </w:pPr>
      <w:r>
        <w:rPr>
          <w:b w:val="0"/>
          <w:sz w:val="24"/>
        </w:rPr>
        <w:t>Документ подтверждает подготовку по оказанию первой помощи и может представляться соискателем при прохождении аттестации инструкторов-проводников.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2. Планируемые результаты обучения</w:t>
      </w:r>
    </w:p>
    <w:p>
      <w:pPr>
        <w:spacing w:after="120"/>
      </w:pPr>
      <w:r>
        <w:rPr>
          <w:b w:val="0"/>
          <w:sz w:val="24"/>
        </w:rPr>
        <w:t>В результате освоения программы совершенствуются следующие компетенции, соотнесённые с трудовой функцией B/03.5 профессионального стандарта «Инструктор-проводник».</w:t>
      </w:r>
    </w:p>
    <w:p>
      <w:pPr>
        <w:spacing w:after="120"/>
      </w:pPr>
      <w:r>
        <w:rPr>
          <w:b/>
          <w:sz w:val="24"/>
        </w:rPr>
        <w:t>Слушатель должен знать:</w:t>
      </w:r>
    </w:p>
    <w:p>
      <w:pPr>
        <w:pStyle w:val="ListBullet"/>
      </w:pPr>
      <w:r>
        <w:rPr>
          <w:sz w:val="24"/>
        </w:rPr>
        <w:t>нормативно-правовые основы оказания первой помощи; перечень состояний, при которых оказывается первая помощь, и перечень мероприятий по её оказанию (Приказ № 220н);</w:t>
      </w:r>
    </w:p>
    <w:p>
      <w:pPr>
        <w:pStyle w:val="ListBullet"/>
      </w:pPr>
      <w:r>
        <w:rPr>
          <w:sz w:val="24"/>
        </w:rPr>
        <w:t>порядок оценки обстановки и состояния пострадавшего, последовательность мероприятий первой помощи;</w:t>
      </w:r>
    </w:p>
    <w:p>
      <w:pPr>
        <w:pStyle w:val="ListBullet"/>
      </w:pPr>
      <w:r>
        <w:rPr>
          <w:sz w:val="24"/>
        </w:rPr>
        <w:t>признаки состояний, угрожающих жизни, и алгоритмы действий при них;</w:t>
      </w:r>
    </w:p>
    <w:p>
      <w:pPr>
        <w:pStyle w:val="ListBullet"/>
      </w:pPr>
      <w:r>
        <w:rPr>
          <w:sz w:val="24"/>
        </w:rPr>
        <w:t>особенности оказания первой помощи в условиях горного рельефа, холода, высоты и автономности;</w:t>
      </w:r>
    </w:p>
    <w:p>
      <w:pPr>
        <w:pStyle w:val="ListBullet"/>
      </w:pPr>
      <w:r>
        <w:rPr>
          <w:sz w:val="24"/>
        </w:rPr>
        <w:t>порядок взаимодействия с аварийно-спасательными службами и вызова помощи.</w:t>
      </w:r>
    </w:p>
    <w:p>
      <w:pPr>
        <w:spacing w:after="120"/>
      </w:pPr>
      <w:r>
        <w:rPr>
          <w:b/>
          <w:sz w:val="24"/>
        </w:rPr>
        <w:t>Слушатель должен уметь:</w:t>
      </w:r>
    </w:p>
    <w:p>
      <w:pPr>
        <w:pStyle w:val="ListBullet"/>
      </w:pPr>
      <w:r>
        <w:rPr>
          <w:sz w:val="24"/>
        </w:rPr>
        <w:t>оценивать обстановку, обеспечивать безопасные условия и определять признаки жизни;</w:t>
      </w:r>
    </w:p>
    <w:p>
      <w:pPr>
        <w:pStyle w:val="ListBullet"/>
      </w:pPr>
      <w:r>
        <w:rPr>
          <w:sz w:val="24"/>
        </w:rPr>
        <w:t>проводить базовую сердечно-лёгочную реанимацию и применять АНД;</w:t>
      </w:r>
    </w:p>
    <w:p>
      <w:pPr>
        <w:pStyle w:val="ListBullet"/>
      </w:pPr>
      <w:r>
        <w:rPr>
          <w:sz w:val="24"/>
        </w:rPr>
        <w:t>останавливать наружное кровотечение, накладывать повязки, жгут и окклюзионную повязку;</w:t>
      </w:r>
    </w:p>
    <w:p>
      <w:pPr>
        <w:pStyle w:val="ListBullet"/>
      </w:pPr>
      <w:r>
        <w:rPr>
          <w:sz w:val="24"/>
        </w:rPr>
        <w:t>выполнять транспортную иммобилизацию и организовывать транспортировку пострадавшего;</w:t>
      </w:r>
    </w:p>
    <w:p>
      <w:pPr>
        <w:pStyle w:val="ListBullet"/>
      </w:pPr>
      <w:r>
        <w:rPr>
          <w:sz w:val="24"/>
        </w:rPr>
        <w:t>оказывать первую помощь при термических и холодовых поражениях, высотной патологии и иных неотложных состояниях;</w:t>
      </w:r>
    </w:p>
    <w:p>
      <w:pPr>
        <w:pStyle w:val="ListBullet"/>
      </w:pPr>
      <w:r>
        <w:rPr>
          <w:sz w:val="24"/>
        </w:rPr>
        <w:t>организовывать вызов помощи и взаимодействие с ПСС и МЧС России.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3. Учебно-тематический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649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 модуля (дисциплины)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Всего, ч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Теория, ч</w:t>
            </w:r>
          </w:p>
        </w:tc>
        <w:tc>
          <w:tcPr>
            <w:tcW w:type="dxa" w:w="102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Практика, ч</w:t>
            </w:r>
          </w:p>
        </w:tc>
        <w:tc>
          <w:tcPr>
            <w:tcW w:type="dxa" w:w="1701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Форма контроля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Нормативно-правовые основы оказания первой помощи. Права и обязанности лиц, оказывающих первую помощь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0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—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Общие принципы оказания первой помощи. Оценка обстановки и обеспечение безопасных условий. Оценка состояния пострадавшего и алгоритм осмотра (по Приказу № 220н)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задание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Базовая сердечно-лёгочная реанимация (СЛР). Применение автоматического наружного дефибриллятора (АНД)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отработка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Обеспечение проходимости дыхательных путей. Инородное тело верхних дыхательных путей. Утопление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отработка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Наружные кровотечения и раны. Десмургия: повязки, кровоостанавливающий жгут, окклюзионная (герметизирующая) повязка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отработка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Травмы опорно-двигательного аппарата: переломы, вывихи, растяжения. Транспортная иммобилизация подручными и штатными средствами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отработка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Термические и холодовые поражения: переохлаждение (гипотермия), отморожения, ожоги, перегревание и тепловой удар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задание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Высотная патология: острая горная болезнь, высотный отёк лёгких и высотный отёк головного мозга. Профилактика и первая помощь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Устный опрос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Прочие неотложные состояния: судорожный приступ, острые психологические реакции на стресс, укусы и ужаления ядовитых животных, отравления, поражение электротоком и молнией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задание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Особенности оказания первой помощи в условиях автономности и горного рельефа: приоритизация, транспортировка пострадавшего, взаимодействие с ПСС и МЧС России, вызов помощи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Практ. отработка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4649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Итоговая аттестация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Зачёт</w:t>
            </w:r>
          </w:p>
        </w:tc>
      </w:tr>
      <w:tr>
        <w:tc>
          <w:tcPr>
            <w:tcW w:type="dxa" w:w="567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649"/>
            <w:shd w:val="clear" w:color="auto" w:fill="EDEDED"/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22"/>
              </w:rPr>
              <w:t>ИТОГО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72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20</w:t>
            </w:r>
          </w:p>
        </w:tc>
        <w:tc>
          <w:tcPr>
            <w:tcW w:type="dxa" w:w="1020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52</w:t>
            </w:r>
          </w:p>
        </w:tc>
        <w:tc>
          <w:tcPr>
            <w:tcW w:type="dxa" w:w="1701"/>
            <w:shd w:val="clear" w:color="auto" w:fill="EDEDED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120"/>
      </w:pPr>
      <w:r>
        <w:rPr>
          <w:b w:val="0"/>
          <w:sz w:val="22"/>
        </w:rPr>
        <w:t>Практическая подготовка составляет не менее 70% объёма программы.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4. Календарный учебный график</w:t>
      </w:r>
    </w:p>
    <w:p>
      <w:pPr>
        <w:spacing w:after="120"/>
      </w:pPr>
      <w:r>
        <w:rPr>
          <w:b w:val="0"/>
          <w:sz w:val="24"/>
        </w:rPr>
        <w:t>Обучение проводится единым потоком; распределение нагрузки по дням приведено ориентировочно и уточняется расписанием учебной группы.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Период обучения</w:t>
            </w:r>
          </w:p>
        </w:tc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Виды учебной деятельности</w:t>
            </w:r>
          </w:p>
        </w:tc>
        <w:tc>
          <w:tcPr>
            <w:tcW w:type="dxa" w:w="2880"/>
            <w:shd w:val="clear" w:color="auto"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Часы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1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Модули 1–2: правовые основы, оценка обстановки и состояния пострадавшего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2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Модуль 3: базовая СЛР и АНД (практическая отработка)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3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Модули 4–5: дыхательные пути; кровотечения, раны, десмургия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4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Модуль 6: травмы ОДА, транспортная иммобилизация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5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Модуль 7: термические и холодовые поражения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6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Модули 8–9: высотная патология; прочие неотложные состояния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7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Модуль 10: первая помощь в горах, транспортировка, взаимодействие с ПСС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День 8</w:t>
            </w:r>
          </w:p>
        </w:tc>
        <w:tc>
          <w:tcPr>
            <w:tcW w:type="dxa" w:w="288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Модули 10–11: сценарии-симуляции, итоговая аттестация (зачёт)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</w:tr>
    </w:tbl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5. Содержание программы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1. Нормативно-правовые основы оказания первой помощи</w:t>
      </w:r>
    </w:p>
    <w:p>
      <w:pPr>
        <w:pStyle w:val="ListBullet"/>
      </w:pPr>
      <w:r>
        <w:rPr>
          <w:sz w:val="24"/>
        </w:rPr>
        <w:t>Понятие первой помощи, её отличие от медицинской помощи. Статья 31 ФЗ № 323-ФЗ.</w:t>
      </w:r>
    </w:p>
    <w:p>
      <w:pPr>
        <w:pStyle w:val="ListBullet"/>
      </w:pPr>
      <w:r>
        <w:rPr>
          <w:sz w:val="24"/>
        </w:rPr>
        <w:t>Круг лиц, обязанных и имеющих право оказывать первую помощь. Ответственность.</w:t>
      </w:r>
    </w:p>
    <w:p>
      <w:pPr>
        <w:pStyle w:val="ListBullet"/>
      </w:pPr>
      <w:r>
        <w:rPr>
          <w:sz w:val="24"/>
        </w:rPr>
        <w:t>Приказ Минздрава России № 220н: структура Порядка, перечень состояний и мероприятий.</w:t>
      </w:r>
    </w:p>
    <w:p>
      <w:pPr>
        <w:pStyle w:val="ListBullet"/>
      </w:pPr>
      <w:r>
        <w:rPr>
          <w:sz w:val="24"/>
        </w:rPr>
        <w:t>Обстоятельства, исключающие ответственность; понятие крайней необходимости.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2. Общие принципы. Оценка обстановки и состояния пострадавшего</w:t>
      </w:r>
    </w:p>
    <w:p>
      <w:pPr>
        <w:pStyle w:val="ListBullet"/>
      </w:pPr>
      <w:r>
        <w:rPr>
          <w:sz w:val="24"/>
        </w:rPr>
        <w:t>Оценка обстановки, устранение угрожающих факторов, обеспечение собственной безопасности, применение средств индивидуальной защиты.</w:t>
      </w:r>
    </w:p>
    <w:p>
      <w:pPr>
        <w:pStyle w:val="ListBullet"/>
      </w:pPr>
      <w:r>
        <w:rPr>
          <w:sz w:val="24"/>
        </w:rPr>
        <w:t>Последовательность действий по Приказу № 220н: осмотр на наличие наружных кровотечений — до определения признаков жизни.</w:t>
      </w:r>
    </w:p>
    <w:p>
      <w:pPr>
        <w:pStyle w:val="ListBullet"/>
      </w:pPr>
      <w:r>
        <w:rPr>
          <w:sz w:val="24"/>
        </w:rPr>
        <w:t>Определение признаков жизни: сознание, дыхание, кровообращение.</w:t>
      </w:r>
    </w:p>
    <w:p>
      <w:pPr>
        <w:pStyle w:val="ListBullet"/>
      </w:pPr>
      <w:r>
        <w:rPr>
          <w:sz w:val="24"/>
        </w:rPr>
        <w:t>Первичный и вторичный осмотр (голова, шея, грудь, спина, живот и таз, конечности).</w:t>
      </w:r>
    </w:p>
    <w:p>
      <w:pPr>
        <w:pStyle w:val="ListBullet"/>
      </w:pPr>
      <w:r>
        <w:rPr>
          <w:sz w:val="24"/>
        </w:rPr>
        <w:t>Придание оптимального положения телу пострадавшего; передача пострадавшего бригаде СМП.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3. Базовая сердечно-лёгочная реанимация и АНД</w:t>
      </w:r>
    </w:p>
    <w:p>
      <w:pPr>
        <w:pStyle w:val="ListBullet"/>
      </w:pPr>
      <w:r>
        <w:rPr>
          <w:sz w:val="24"/>
        </w:rPr>
        <w:t>Признаки остановки кровообращения. Показания и противопоказания к СЛР.</w:t>
      </w:r>
    </w:p>
    <w:p>
      <w:pPr>
        <w:pStyle w:val="ListBullet"/>
      </w:pPr>
      <w:r>
        <w:rPr>
          <w:sz w:val="24"/>
        </w:rPr>
        <w:t>Компрессии грудной клетки и искусственное дыхание: техника, частота, глубина, соотношение.</w:t>
      </w:r>
    </w:p>
    <w:p>
      <w:pPr>
        <w:pStyle w:val="ListBullet"/>
      </w:pPr>
      <w:r>
        <w:rPr>
          <w:sz w:val="24"/>
        </w:rPr>
        <w:t>Применение автоматического наружного дефибриллятора (АНД).</w:t>
      </w:r>
    </w:p>
    <w:p>
      <w:pPr>
        <w:pStyle w:val="ListBullet"/>
      </w:pPr>
      <w:r>
        <w:rPr>
          <w:sz w:val="24"/>
        </w:rPr>
        <w:t>Особенности СЛР в условиях горного рельефа и ограниченного пространства.</w:t>
      </w:r>
    </w:p>
    <w:p>
      <w:pPr>
        <w:pStyle w:val="ListBullet"/>
      </w:pPr>
      <w:r>
        <w:rPr>
          <w:sz w:val="24"/>
        </w:rPr>
        <w:t>Отработка на манекене-тренажёре (взрослый), в том числе с обратной связью.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4. Проходимость дыхательных путей. Инородное тело. Утопление</w:t>
      </w:r>
    </w:p>
    <w:p>
      <w:pPr>
        <w:pStyle w:val="ListBullet"/>
      </w:pPr>
      <w:r>
        <w:rPr>
          <w:sz w:val="24"/>
        </w:rPr>
        <w:t>Восстановление и поддержание проходимости дыхательных путей.</w:t>
      </w:r>
    </w:p>
    <w:p>
      <w:pPr>
        <w:pStyle w:val="ListBullet"/>
      </w:pPr>
      <w:r>
        <w:rPr>
          <w:sz w:val="24"/>
        </w:rPr>
        <w:t>Приёмы удаления инородного тела верхних дыхательных путей (в т. ч. приём Геймлиха).</w:t>
      </w:r>
    </w:p>
    <w:p>
      <w:pPr>
        <w:pStyle w:val="ListBullet"/>
      </w:pPr>
      <w:r>
        <w:rPr>
          <w:sz w:val="24"/>
        </w:rPr>
        <w:t>Особенности первой помощи при утоплении и аспирации.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5. Кровотечения, раны, десмургия</w:t>
      </w:r>
    </w:p>
    <w:p>
      <w:pPr>
        <w:pStyle w:val="ListBullet"/>
      </w:pPr>
      <w:r>
        <w:rPr>
          <w:sz w:val="24"/>
        </w:rPr>
        <w:t>Виды наружных кровотечений; способы временной остановки (прямое давление, давящая повязка, пальцевое прижатие, максимальное сгибание, жгут).</w:t>
      </w:r>
    </w:p>
    <w:p>
      <w:pPr>
        <w:pStyle w:val="ListBullet"/>
      </w:pPr>
      <w:r>
        <w:rPr>
          <w:sz w:val="24"/>
        </w:rPr>
        <w:t>Правила наложения кровоостанавливающего жгута; типичные ошибки.</w:t>
      </w:r>
    </w:p>
    <w:p>
      <w:pPr>
        <w:pStyle w:val="ListBullet"/>
      </w:pPr>
      <w:r>
        <w:rPr>
          <w:sz w:val="24"/>
        </w:rPr>
        <w:t>Раны: первичная обработка, наложение повязок (десмургия).</w:t>
      </w:r>
    </w:p>
    <w:p>
      <w:pPr>
        <w:pStyle w:val="ListBullet"/>
      </w:pPr>
      <w:r>
        <w:rPr>
          <w:sz w:val="24"/>
        </w:rPr>
        <w:t>Наложение окклюзионной (герметизирующей) повязки при ранении грудной клетки.</w:t>
      </w:r>
    </w:p>
    <w:p>
      <w:pPr>
        <w:pStyle w:val="ListBullet"/>
      </w:pPr>
      <w:r>
        <w:rPr>
          <w:sz w:val="24"/>
        </w:rPr>
        <w:t>Отработка практических навыков на статистах и тренажёрах.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6. Травмы опорно-двигательного аппарата. Иммобилизация</w:t>
      </w:r>
    </w:p>
    <w:p>
      <w:pPr>
        <w:pStyle w:val="ListBullet"/>
      </w:pPr>
      <w:r>
        <w:rPr>
          <w:sz w:val="24"/>
        </w:rPr>
        <w:t>Признаки переломов, вывихов, растяжений; правила «не навреди».</w:t>
      </w:r>
    </w:p>
    <w:p>
      <w:pPr>
        <w:pStyle w:val="ListBullet"/>
      </w:pPr>
      <w:r>
        <w:rPr>
          <w:sz w:val="24"/>
        </w:rPr>
        <w:t>Транспортная иммобилизация подручными и штатными средствами.</w:t>
      </w:r>
    </w:p>
    <w:p>
      <w:pPr>
        <w:pStyle w:val="ListBullet"/>
      </w:pPr>
      <w:r>
        <w:rPr>
          <w:sz w:val="24"/>
        </w:rPr>
        <w:t>Особенности иммобилизации при травмах позвоночника и таза.</w:t>
      </w:r>
    </w:p>
    <w:p>
      <w:pPr>
        <w:pStyle w:val="ListBullet"/>
      </w:pPr>
      <w:r>
        <w:rPr>
          <w:sz w:val="24"/>
        </w:rPr>
        <w:t>Отработка иммобилизации на различных сегментах тела.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7. Термические и холодовые поражения</w:t>
      </w:r>
    </w:p>
    <w:p>
      <w:pPr>
        <w:pStyle w:val="ListBullet"/>
      </w:pPr>
      <w:r>
        <w:rPr>
          <w:sz w:val="24"/>
        </w:rPr>
        <w:t>Переохлаждение (гипотермия): степени, признаки, согревание, ошибки.</w:t>
      </w:r>
    </w:p>
    <w:p>
      <w:pPr>
        <w:pStyle w:val="ListBullet"/>
      </w:pPr>
      <w:r>
        <w:rPr>
          <w:sz w:val="24"/>
        </w:rPr>
        <w:t>Отморожения: профилактика, первая помощь, недопустимые действия.</w:t>
      </w:r>
    </w:p>
    <w:p>
      <w:pPr>
        <w:pStyle w:val="ListBullet"/>
      </w:pPr>
      <w:r>
        <w:rPr>
          <w:sz w:val="24"/>
        </w:rPr>
        <w:t>Ожоги (термические, химические): охлаждение, повязки.</w:t>
      </w:r>
    </w:p>
    <w:p>
      <w:pPr>
        <w:pStyle w:val="ListBullet"/>
      </w:pPr>
      <w:r>
        <w:rPr>
          <w:sz w:val="24"/>
        </w:rPr>
        <w:t>Перегревание, тепловой и солнечный удар.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8. Высотная патология</w:t>
      </w:r>
    </w:p>
    <w:p>
      <w:pPr>
        <w:pStyle w:val="ListBullet"/>
      </w:pPr>
      <w:r>
        <w:rPr>
          <w:sz w:val="24"/>
        </w:rPr>
        <w:t>Острая горная болезнь: признаки, факторы риска, профилактика, тактика.</w:t>
      </w:r>
    </w:p>
    <w:p>
      <w:pPr>
        <w:pStyle w:val="ListBullet"/>
      </w:pPr>
      <w:r>
        <w:rPr>
          <w:sz w:val="24"/>
        </w:rPr>
        <w:t>Высотный отёк лёгких (ВОЛ) и высотный отёк головного мозга (ВОГМ): распознавание.</w:t>
      </w:r>
    </w:p>
    <w:p>
      <w:pPr>
        <w:pStyle w:val="ListBullet"/>
      </w:pPr>
      <w:r>
        <w:rPr>
          <w:sz w:val="24"/>
        </w:rPr>
        <w:t>Первоочередные действия: сброс высоты, кислород, эвакуация, медикаменты (по назначению).</w:t>
      </w:r>
    </w:p>
    <w:p>
      <w:pPr>
        <w:pStyle w:val="ListBullet"/>
      </w:pPr>
      <w:r>
        <w:rPr>
          <w:sz w:val="24"/>
        </w:rPr>
        <w:t>Акклиматизация как метод профилактики.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9. Прочие неотложные состояния</w:t>
      </w:r>
    </w:p>
    <w:p>
      <w:pPr>
        <w:pStyle w:val="ListBullet"/>
      </w:pPr>
      <w:r>
        <w:rPr>
          <w:sz w:val="24"/>
        </w:rPr>
        <w:t>Судорожный приступ с потерей сознания: тактика и безопасность.</w:t>
      </w:r>
    </w:p>
    <w:p>
      <w:pPr>
        <w:pStyle w:val="ListBullet"/>
      </w:pPr>
      <w:r>
        <w:rPr>
          <w:sz w:val="24"/>
        </w:rPr>
        <w:t>Острые психологические реакции на стресс: приёмы психологической поддержки.</w:t>
      </w:r>
    </w:p>
    <w:p>
      <w:pPr>
        <w:pStyle w:val="ListBullet"/>
      </w:pPr>
      <w:r>
        <w:rPr>
          <w:sz w:val="24"/>
        </w:rPr>
        <w:t>Укусы и ужаления ядовитых животных; отравления (через рот, ингаляционные).</w:t>
      </w:r>
    </w:p>
    <w:p>
      <w:pPr>
        <w:pStyle w:val="ListBullet"/>
      </w:pPr>
      <w:r>
        <w:rPr>
          <w:sz w:val="24"/>
        </w:rPr>
        <w:t>Поражение электрическим током и молнией.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10. Первая помощь в условиях автономности и горного рельефа</w:t>
      </w:r>
    </w:p>
    <w:p>
      <w:pPr>
        <w:pStyle w:val="ListBullet"/>
      </w:pPr>
      <w:r>
        <w:rPr>
          <w:sz w:val="24"/>
        </w:rPr>
        <w:t>Приоритизация при множественных пострадавших (принципы сортировки).</w:t>
      </w:r>
    </w:p>
    <w:p>
      <w:pPr>
        <w:pStyle w:val="ListBullet"/>
      </w:pPr>
      <w:r>
        <w:rPr>
          <w:sz w:val="24"/>
        </w:rPr>
        <w:t>Транспортировка пострадавшего подручными и штатными средствами на различных видах рельефа.</w:t>
      </w:r>
    </w:p>
    <w:p>
      <w:pPr>
        <w:pStyle w:val="ListBullet"/>
      </w:pPr>
      <w:r>
        <w:rPr>
          <w:sz w:val="24"/>
        </w:rPr>
        <w:t>Организация вызова помощи и взаимодействие с ПСС, МЧС России; сообщение координат.</w:t>
      </w:r>
    </w:p>
    <w:p>
      <w:pPr>
        <w:pStyle w:val="ListBullet"/>
      </w:pPr>
      <w:r>
        <w:rPr>
          <w:sz w:val="24"/>
        </w:rPr>
        <w:t>Комплектование и применение аптечки первой помощи в горах.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Модуль 11. Итоговая аттестация</w:t>
      </w:r>
    </w:p>
    <w:p>
      <w:pPr>
        <w:spacing w:after="120"/>
      </w:pPr>
      <w:r>
        <w:rPr>
          <w:b w:val="0"/>
          <w:sz w:val="24"/>
        </w:rPr>
        <w:t>Итоговая аттестация проводится в форме зачёта и включает тестирование по теоретическим вопросам и демонстрацию практических навыков в модельных ситуациях (сценариях).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6. Организационно-педагогические условия реализации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Кадровое обеспечение</w:t>
      </w:r>
    </w:p>
    <w:p>
      <w:pPr>
        <w:spacing w:after="120"/>
      </w:pPr>
      <w:r>
        <w:rPr>
          <w:b w:val="0"/>
          <w:sz w:val="24"/>
        </w:rPr>
        <w:t>Реализацию программы обеспечивают преподаватели и инструкторы, имеющие подготовку и опыт в области оказания первой помощи (в том числе инструкторы массового обучения навыкам первой помощи), а также аттестованные инструкторы-проводники.</w:t>
      </w:r>
    </w:p>
    <w:p>
      <w:pPr>
        <w:pStyle w:val="Heading2"/>
      </w:pPr>
      <w:r>
        <w:rPr>
          <w:rFonts w:ascii="Times New Roman" w:hAnsi="Times New Roman"/>
          <w:b/>
          <w:color w:val="000000"/>
          <w:sz w:val="26"/>
        </w:rPr>
        <w:t>Материально-техническое обеспечение</w:t>
      </w:r>
    </w:p>
    <w:p>
      <w:pPr>
        <w:pStyle w:val="ListBullet"/>
      </w:pPr>
      <w:r>
        <w:rPr>
          <w:sz w:val="24"/>
        </w:rPr>
        <w:t>учебный класс, оборудованный мультимедийными средствами;</w:t>
      </w:r>
    </w:p>
    <w:p>
      <w:pPr>
        <w:pStyle w:val="ListBullet"/>
      </w:pPr>
      <w:r>
        <w:rPr>
          <w:sz w:val="24"/>
        </w:rPr>
        <w:t>манекены-тренажёры для отработки СЛР (взрослый; при возможности — с обратной связью);</w:t>
      </w:r>
    </w:p>
    <w:p>
      <w:pPr>
        <w:pStyle w:val="ListBullet"/>
      </w:pPr>
      <w:r>
        <w:rPr>
          <w:sz w:val="24"/>
        </w:rPr>
        <w:t>тренажёр (обучающий) автоматического наружного дефибриллятора (АНД);</w:t>
      </w:r>
    </w:p>
    <w:p>
      <w:pPr>
        <w:pStyle w:val="ListBullet"/>
      </w:pPr>
      <w:r>
        <w:rPr>
          <w:sz w:val="24"/>
        </w:rPr>
        <w:t>манекен/накладки для отработки удаления инородного тела дыхательных путей;</w:t>
      </w:r>
    </w:p>
    <w:p>
      <w:pPr>
        <w:pStyle w:val="ListBullet"/>
      </w:pPr>
      <w:r>
        <w:rPr>
          <w:sz w:val="24"/>
        </w:rPr>
        <w:t>расходные материалы: бинты, повязки, кровоостанавливающие жгуты, средства для окклюзионной повязки, шины и подручные средства иммобилизации;</w:t>
      </w:r>
    </w:p>
    <w:p>
      <w:pPr>
        <w:pStyle w:val="ListBullet"/>
      </w:pPr>
      <w:r>
        <w:rPr>
          <w:sz w:val="24"/>
        </w:rPr>
        <w:t>средства индивидуальной защиты (перчатки, маски-клапаны для ИВЛ);</w:t>
      </w:r>
    </w:p>
    <w:p>
      <w:pPr>
        <w:pStyle w:val="ListBullet"/>
      </w:pPr>
      <w:r>
        <w:rPr>
          <w:sz w:val="24"/>
        </w:rPr>
        <w:t>снаряжение для отработки транспортировки в горных условиях (при наличии).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7. Оценочные материалы и формы аттестации</w:t>
      </w:r>
    </w:p>
    <w:p>
      <w:pPr>
        <w:spacing w:after="120"/>
      </w:pPr>
      <w:r>
        <w:rPr>
          <w:b w:val="0"/>
          <w:sz w:val="24"/>
        </w:rPr>
        <w:t>Текущий контроль осуществляется в форме устного опроса, практических заданий и отработки навыков по итогам модулей.</w:t>
      </w:r>
    </w:p>
    <w:p>
      <w:pPr>
        <w:spacing w:after="120"/>
      </w:pPr>
      <w:r>
        <w:rPr>
          <w:b w:val="0"/>
          <w:sz w:val="24"/>
        </w:rPr>
        <w:t>Итоговая аттестация — зачёт, включающий:</w:t>
      </w:r>
    </w:p>
    <w:p>
      <w:pPr>
        <w:pStyle w:val="ListNumber"/>
      </w:pPr>
      <w:r>
        <w:rPr>
          <w:sz w:val="24"/>
        </w:rPr>
        <w:t>тестирование (не менее 20 вопросов; порог — не менее 80% правильных ответов);</w:t>
      </w:r>
    </w:p>
    <w:p>
      <w:pPr>
        <w:pStyle w:val="ListNumber"/>
      </w:pPr>
      <w:r>
        <w:rPr>
          <w:sz w:val="24"/>
        </w:rPr>
        <w:t>выполнение практических навыков на тренажёрах (СЛР с АНД, остановка кровотечения, иммобилизация);</w:t>
      </w:r>
    </w:p>
    <w:p>
      <w:pPr>
        <w:pStyle w:val="ListNumber"/>
      </w:pPr>
      <w:r>
        <w:rPr>
          <w:sz w:val="24"/>
        </w:rPr>
        <w:t>решение ситуационной задачи (сценария) по оказанию первой помощи в условиях горного рельефа.</w:t>
      </w:r>
    </w:p>
    <w:p>
      <w:pPr>
        <w:spacing w:after="120"/>
      </w:pPr>
      <w:r>
        <w:rPr>
          <w:b w:val="0"/>
          <w:sz w:val="24"/>
        </w:rPr>
        <w:t>Критерий успешного прохождения: положительный результат тестирования и корректное выполнение всех практических элементов и сценария.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8"/>
        </w:rPr>
        <w:t>8. Учебно-методическое обеспечение</w:t>
      </w:r>
    </w:p>
    <w:p>
      <w:pPr>
        <w:pStyle w:val="ListBullet"/>
      </w:pPr>
      <w:r>
        <w:rPr>
          <w:sz w:val="24"/>
        </w:rPr>
        <w:t>Приказ Минздрава России от 03.05.2024 № 220н «Об утверждении Порядка оказания первой помощи»;</w:t>
      </w:r>
    </w:p>
    <w:p>
      <w:pPr>
        <w:pStyle w:val="ListBullet"/>
      </w:pPr>
      <w:r>
        <w:rPr>
          <w:sz w:val="24"/>
        </w:rPr>
        <w:t>учебно-методические пособия и алгоритмы оказания первой помощи, соответствующие Приказу № 220н;</w:t>
      </w:r>
    </w:p>
    <w:p>
      <w:pPr>
        <w:pStyle w:val="ListBullet"/>
      </w:pPr>
      <w:r>
        <w:rPr>
          <w:sz w:val="24"/>
        </w:rPr>
        <w:t>методические указания по проведению практических занятий и сценариев-симуляций;</w:t>
      </w:r>
    </w:p>
    <w:p>
      <w:pPr>
        <w:pStyle w:val="ListBullet"/>
      </w:pPr>
      <w:r>
        <w:rPr>
          <w:sz w:val="24"/>
        </w:rPr>
        <w:t>оценочные материалы (тестовые задания, чек-листы практических навыков).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